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F4" w:rsidRPr="002F0CF4" w:rsidRDefault="002F0CF4" w:rsidP="002F0CF4">
      <w:pPr>
        <w:jc w:val="center"/>
        <w:rPr>
          <w:b/>
          <w:lang w:val="en"/>
        </w:rPr>
      </w:pPr>
      <w:bookmarkStart w:id="0" w:name="_GoBack"/>
      <w:r w:rsidRPr="002F0CF4">
        <w:rPr>
          <w:b/>
          <w:lang w:val="en"/>
        </w:rPr>
        <w:t>Afterschool Improves Literacy in Georgia</w:t>
      </w:r>
      <w:r>
        <w:rPr>
          <w:b/>
          <w:lang w:val="en"/>
        </w:rPr>
        <w:t xml:space="preserve"> Factsheet References</w:t>
      </w:r>
    </w:p>
    <w:bookmarkEnd w:id="0"/>
    <w:p w:rsidR="004070AC" w:rsidRDefault="00F20A7C" w:rsidP="00F20A7C">
      <w:pPr>
        <w:pStyle w:val="ListParagraph"/>
        <w:numPr>
          <w:ilvl w:val="0"/>
          <w:numId w:val="1"/>
        </w:numPr>
      </w:pPr>
      <w:r w:rsidRPr="00F20A7C">
        <w:rPr>
          <w:lang w:val="en"/>
        </w:rPr>
        <w:t xml:space="preserve">Georgia Department of Education. (2019). </w:t>
      </w:r>
      <w:r w:rsidRPr="00F20A7C">
        <w:rPr>
          <w:i/>
          <w:iCs/>
          <w:lang w:val="en"/>
        </w:rPr>
        <w:t>Georgia Milestones 2018-2019 Statewide Scores.</w:t>
      </w:r>
      <w:r w:rsidRPr="00F20A7C">
        <w:rPr>
          <w:lang w:val="en"/>
        </w:rPr>
        <w:t xml:space="preserve"> Retrieved from Georgia Department of Education: </w:t>
      </w:r>
      <w:hyperlink r:id="rId5" w:history="1">
        <w:r w:rsidRPr="00F20A7C">
          <w:rPr>
            <w:rStyle w:val="Hyperlink"/>
          </w:rPr>
          <w:t>https://www.gadoe.org/Curriculum-Instruction-and-Assessment/Assessment/Pages/Georgia-Milestones-2018-2019-Statewide-Scores.aspx</w:t>
        </w:r>
      </w:hyperlink>
    </w:p>
    <w:p w:rsidR="00F20A7C" w:rsidRDefault="00791F1F" w:rsidP="00791F1F">
      <w:pPr>
        <w:pStyle w:val="ListParagraph"/>
        <w:numPr>
          <w:ilvl w:val="0"/>
          <w:numId w:val="1"/>
        </w:numPr>
      </w:pPr>
      <w:r w:rsidRPr="00791F1F">
        <w:t xml:space="preserve">Get Georgia Reading: </w:t>
      </w:r>
      <w:hyperlink r:id="rId6" w:history="1">
        <w:r w:rsidRPr="00133CA3">
          <w:rPr>
            <w:rStyle w:val="Hyperlink"/>
          </w:rPr>
          <w:t>http://getgeorgiareading.org/wp-content/uploads/2016/09/July-2017-GGR_NarrativeBook-1.pdf</w:t>
        </w:r>
      </w:hyperlink>
    </w:p>
    <w:p w:rsidR="00F20A7C" w:rsidRDefault="00791F1F" w:rsidP="00791F1F">
      <w:pPr>
        <w:pStyle w:val="ListParagraph"/>
        <w:numPr>
          <w:ilvl w:val="0"/>
          <w:numId w:val="1"/>
        </w:numPr>
      </w:pPr>
      <w:r w:rsidRPr="00791F1F">
        <w:t xml:space="preserve">Anne E. Casey Foundation Early Warning! Why Reading by the End of Third Grade Matters (2010) A KIDS COUNT Special Report on the Importance of Reading by 3rd Grade </w:t>
      </w:r>
      <w:hyperlink r:id="rId7" w:history="1">
        <w:r w:rsidRPr="00133CA3">
          <w:rPr>
            <w:rStyle w:val="Hyperlink"/>
          </w:rPr>
          <w:t>https://www.aecf.org/resources/early-warning-why-reading-by-the-end-of-third-grade-matters/</w:t>
        </w:r>
      </w:hyperlink>
    </w:p>
    <w:p w:rsidR="00F20A7C" w:rsidRDefault="00791F1F" w:rsidP="00791F1F">
      <w:pPr>
        <w:pStyle w:val="ListParagraph"/>
        <w:numPr>
          <w:ilvl w:val="0"/>
          <w:numId w:val="1"/>
        </w:numPr>
      </w:pPr>
      <w:r w:rsidRPr="00791F1F">
        <w:t xml:space="preserve">The State of Literacy in Georgia: Action Needed for Georgia’s Thriving Workforce and Economy </w:t>
      </w:r>
      <w:hyperlink r:id="rId8" w:history="1">
        <w:r w:rsidRPr="00791F1F">
          <w:rPr>
            <w:rStyle w:val="Hyperlink"/>
          </w:rPr>
          <w:t>https://docs.wixstatic.com/ugd/8b6097_11bb1c3b42204ab9a9d69bbe8bde1b1a.pdf</w:t>
        </w:r>
      </w:hyperlink>
    </w:p>
    <w:p w:rsidR="00F20A7C" w:rsidRDefault="00791F1F" w:rsidP="00791F1F">
      <w:pPr>
        <w:pStyle w:val="ListParagraph"/>
        <w:numPr>
          <w:ilvl w:val="0"/>
          <w:numId w:val="1"/>
        </w:numPr>
      </w:pPr>
      <w:r>
        <w:t>Ibid.</w:t>
      </w:r>
    </w:p>
    <w:p w:rsidR="00F20A7C" w:rsidRDefault="00791F1F" w:rsidP="00791F1F">
      <w:pPr>
        <w:pStyle w:val="ListParagraph"/>
        <w:numPr>
          <w:ilvl w:val="0"/>
          <w:numId w:val="1"/>
        </w:numPr>
      </w:pPr>
      <w:proofErr w:type="spellStart"/>
      <w:r w:rsidRPr="00791F1F">
        <w:t>ProLiteracy</w:t>
      </w:r>
      <w:proofErr w:type="spellEnd"/>
      <w:r w:rsidRPr="00791F1F">
        <w:t xml:space="preserve"> </w:t>
      </w:r>
      <w:hyperlink r:id="rId9" w:history="1">
        <w:r w:rsidRPr="00133CA3">
          <w:rPr>
            <w:rStyle w:val="Hyperlink"/>
          </w:rPr>
          <w:t>https://proliteracy.org/Portals/0/pdf/PL_AdultLitFacts_US_flyer.pdf?ver=2016-05-06-145137-067</w:t>
        </w:r>
      </w:hyperlink>
    </w:p>
    <w:p w:rsidR="00F20A7C" w:rsidRDefault="00E75A2A" w:rsidP="00E75A2A">
      <w:pPr>
        <w:pStyle w:val="ListParagraph"/>
        <w:numPr>
          <w:ilvl w:val="0"/>
          <w:numId w:val="1"/>
        </w:numPr>
      </w:pPr>
      <w:r w:rsidRPr="00E75A2A">
        <w:t xml:space="preserve">The Nation’s Report Card. 2019 Reading State Snapshot Report </w:t>
      </w:r>
      <w:hyperlink r:id="rId10" w:history="1">
        <w:r w:rsidRPr="00133CA3">
          <w:rPr>
            <w:rStyle w:val="Hyperlink"/>
          </w:rPr>
          <w:t>https://nces.ed.gov/nationsreportcard/subject/publications/stt2019/pdf/2020014GA4.pdf</w:t>
        </w:r>
      </w:hyperlink>
    </w:p>
    <w:p w:rsidR="00F20A7C" w:rsidRDefault="00E75A2A" w:rsidP="00E75A2A">
      <w:pPr>
        <w:pStyle w:val="ListParagraph"/>
        <w:numPr>
          <w:ilvl w:val="0"/>
          <w:numId w:val="1"/>
        </w:numPr>
      </w:pPr>
      <w:r w:rsidRPr="00E75A2A">
        <w:t xml:space="preserve">Cooper, H., Nye, B., Charlton, K., Lindsay, J., &amp; </w:t>
      </w:r>
      <w:proofErr w:type="spellStart"/>
      <w:r w:rsidRPr="00E75A2A">
        <w:t>Greathouse</w:t>
      </w:r>
      <w:proofErr w:type="spellEnd"/>
      <w:r w:rsidRPr="00E75A2A">
        <w:t>, S. (1996). The effects of summer vacation on achievement test scores: A narrative and meta-analytic review. Review of Education Research, 66 (3), 227-268.</w:t>
      </w:r>
    </w:p>
    <w:p w:rsidR="00F20A7C" w:rsidRDefault="00E75A2A" w:rsidP="00E75A2A">
      <w:pPr>
        <w:pStyle w:val="ListParagraph"/>
        <w:numPr>
          <w:ilvl w:val="0"/>
          <w:numId w:val="1"/>
        </w:numPr>
      </w:pPr>
      <w:r w:rsidRPr="00E75A2A">
        <w:t xml:space="preserve">Alexander, K. L., </w:t>
      </w:r>
      <w:proofErr w:type="spellStart"/>
      <w:r w:rsidRPr="00E75A2A">
        <w:t>Entwisle</w:t>
      </w:r>
      <w:proofErr w:type="spellEnd"/>
      <w:r w:rsidRPr="00E75A2A">
        <w:t xml:space="preserve"> D. R., &amp; Olson L. S. (2007a). Lasting consequences of the summer learning gap. American Sociological Review, 72, 167.</w:t>
      </w:r>
    </w:p>
    <w:p w:rsidR="00E75A2A" w:rsidRDefault="00831F20" w:rsidP="00831F20">
      <w:pPr>
        <w:pStyle w:val="ListParagraph"/>
        <w:numPr>
          <w:ilvl w:val="0"/>
          <w:numId w:val="1"/>
        </w:numPr>
      </w:pPr>
      <w:r w:rsidRPr="00831F20">
        <w:t xml:space="preserve">Afterschool Alliance. </w:t>
      </w:r>
      <w:r>
        <w:t>America After 3PM</w:t>
      </w:r>
      <w:r w:rsidRPr="00831F20">
        <w:t xml:space="preserve"> </w:t>
      </w:r>
      <w:r w:rsidRPr="00831F20">
        <w:t>(2014)</w:t>
      </w:r>
      <w:r>
        <w:t xml:space="preserve">. </w:t>
      </w:r>
      <w:hyperlink r:id="rId11" w:history="1">
        <w:r w:rsidRPr="00133CA3">
          <w:rPr>
            <w:rStyle w:val="Hyperlink"/>
          </w:rPr>
          <w:t>http://www.afterschoolalliance.org/aa3pm/</w:t>
        </w:r>
      </w:hyperlink>
      <w:r>
        <w:t xml:space="preserve"> </w:t>
      </w:r>
    </w:p>
    <w:p w:rsidR="00F20A7C" w:rsidRDefault="00E75A2A" w:rsidP="00F307BF">
      <w:pPr>
        <w:pStyle w:val="ListParagraph"/>
        <w:numPr>
          <w:ilvl w:val="0"/>
          <w:numId w:val="1"/>
        </w:numPr>
      </w:pPr>
      <w:r w:rsidRPr="00E75A2A">
        <w:rPr>
          <w:lang w:val="en"/>
        </w:rPr>
        <w:t xml:space="preserve">Georgia Department of Education. (2019) </w:t>
      </w:r>
      <w:r w:rsidRPr="00F307BF">
        <w:rPr>
          <w:lang w:val="en"/>
        </w:rPr>
        <w:t>Executive Summary of 21</w:t>
      </w:r>
      <w:r w:rsidRPr="00F307BF">
        <w:rPr>
          <w:vertAlign w:val="superscript"/>
          <w:lang w:val="en"/>
        </w:rPr>
        <w:t>st</w:t>
      </w:r>
      <w:r w:rsidRPr="00F307BF">
        <w:rPr>
          <w:lang w:val="en"/>
        </w:rPr>
        <w:t xml:space="preserve"> CCLC Program Performance.</w:t>
      </w:r>
      <w:r w:rsidR="00F307BF">
        <w:rPr>
          <w:lang w:val="en"/>
        </w:rPr>
        <w:t xml:space="preserve"> </w:t>
      </w:r>
      <w:hyperlink r:id="rId12" w:history="1">
        <w:r w:rsidR="00F307BF" w:rsidRPr="00133CA3">
          <w:rPr>
            <w:rStyle w:val="Hyperlink"/>
            <w:lang w:val="en"/>
          </w:rPr>
          <w:t>https://www.gadoe.org/School-Improvement/Federal-Programs/Documents/21st CCLC/FY19 21st CCLC Executive Summary.pdf</w:t>
        </w:r>
      </w:hyperlink>
      <w:r w:rsidR="00F307BF">
        <w:rPr>
          <w:lang w:val="en"/>
        </w:rPr>
        <w:t xml:space="preserve"> </w:t>
      </w:r>
    </w:p>
    <w:p w:rsidR="00F20A7C" w:rsidRDefault="00831F20" w:rsidP="00F307BF">
      <w:pPr>
        <w:pStyle w:val="ListParagraph"/>
        <w:numPr>
          <w:ilvl w:val="0"/>
          <w:numId w:val="1"/>
        </w:numPr>
      </w:pPr>
      <w:r w:rsidRPr="00831F20">
        <w:t xml:space="preserve">Afterschool Alliance. </w:t>
      </w:r>
      <w:r w:rsidRPr="00F307BF">
        <w:t>Building Lite</w:t>
      </w:r>
      <w:r w:rsidRPr="00F307BF">
        <w:t>racy in Afterschool</w:t>
      </w:r>
      <w:r w:rsidR="00F307BF">
        <w:t xml:space="preserve"> </w:t>
      </w:r>
      <w:r w:rsidR="00F307BF" w:rsidRPr="00831F20">
        <w:t>(2015).</w:t>
      </w:r>
      <w:r w:rsidR="00F307BF">
        <w:t xml:space="preserve"> </w:t>
      </w:r>
      <w:hyperlink r:id="rId13" w:history="1">
        <w:r w:rsidR="00F307BF" w:rsidRPr="00133CA3">
          <w:rPr>
            <w:rStyle w:val="Hyperlink"/>
          </w:rPr>
          <w:t>http://afterschoolalliance.org/documents/issue_briefs/issue</w:t>
        </w:r>
        <w:r w:rsidR="00F307BF" w:rsidRPr="00133CA3">
          <w:rPr>
            <w:rStyle w:val="Hyperlink"/>
          </w:rPr>
          <w:t>_building_literacy_67.pdf</w:t>
        </w:r>
      </w:hyperlink>
      <w:r w:rsidR="00F307BF">
        <w:t xml:space="preserve"> </w:t>
      </w:r>
    </w:p>
    <w:p w:rsidR="00F307BF" w:rsidRDefault="00F307BF" w:rsidP="00E75A2A">
      <w:pPr>
        <w:pStyle w:val="ListParagraph"/>
        <w:numPr>
          <w:ilvl w:val="0"/>
          <w:numId w:val="1"/>
        </w:numPr>
      </w:pPr>
      <w:r>
        <w:t>Ibid.</w:t>
      </w:r>
    </w:p>
    <w:p w:rsidR="00F20A7C" w:rsidRDefault="00C012F8" w:rsidP="00C012F8">
      <w:pPr>
        <w:pStyle w:val="ListParagraph"/>
        <w:numPr>
          <w:ilvl w:val="0"/>
          <w:numId w:val="1"/>
        </w:numPr>
      </w:pPr>
      <w:r w:rsidRPr="00C012F8">
        <w:t xml:space="preserve">Afterschool Alliance. </w:t>
      </w:r>
      <w:r>
        <w:t>Afterschool</w:t>
      </w:r>
      <w:r>
        <w:t xml:space="preserve"> </w:t>
      </w:r>
      <w:r>
        <w:t>Providing Key</w:t>
      </w:r>
      <w:r>
        <w:t xml:space="preserve"> Literacy Supports </w:t>
      </w:r>
      <w:r>
        <w:t>to English Language</w:t>
      </w:r>
      <w:r>
        <w:t xml:space="preserve"> </w:t>
      </w:r>
      <w:r>
        <w:t>Learner Students</w:t>
      </w:r>
      <w:r>
        <w:t xml:space="preserve"> (2017) </w:t>
      </w:r>
      <w:hyperlink r:id="rId14" w:history="1">
        <w:r w:rsidRPr="00133CA3">
          <w:rPr>
            <w:rStyle w:val="Hyperlink"/>
          </w:rPr>
          <w:t>http://afterschoolalliance.org/documents/issue_briefs/issue_ELL_literacy_6</w:t>
        </w:r>
        <w:r w:rsidRPr="00133CA3">
          <w:rPr>
            <w:rStyle w:val="Hyperlink"/>
          </w:rPr>
          <w:t>9.pdf</w:t>
        </w:r>
      </w:hyperlink>
    </w:p>
    <w:p w:rsidR="002F0CF4" w:rsidRDefault="002F0CF4" w:rsidP="00C012F8">
      <w:pPr>
        <w:pStyle w:val="ListParagraph"/>
        <w:numPr>
          <w:ilvl w:val="0"/>
          <w:numId w:val="1"/>
        </w:numPr>
      </w:pPr>
      <w:r>
        <w:t xml:space="preserve">Ibid. </w:t>
      </w:r>
    </w:p>
    <w:p w:rsidR="00F20A7C" w:rsidRPr="00791F1F" w:rsidRDefault="00EC6295" w:rsidP="00EC6295">
      <w:pPr>
        <w:pStyle w:val="ListParagraph"/>
        <w:numPr>
          <w:ilvl w:val="0"/>
          <w:numId w:val="1"/>
        </w:numPr>
      </w:pPr>
      <w:r w:rsidRPr="00EC6295">
        <w:t>Lauer, P.A., et. al. (2006). “Out-of-School-Time Programs: A Meta-Analysis of Effects for At-Risk Students.” Review of Educational Research.</w:t>
      </w:r>
      <w:r>
        <w:t xml:space="preserve"> </w:t>
      </w:r>
    </w:p>
    <w:sectPr w:rsidR="00F20A7C" w:rsidRPr="00791F1F" w:rsidSect="00C012F8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B0A98"/>
    <w:multiLevelType w:val="hybridMultilevel"/>
    <w:tmpl w:val="2D10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7C"/>
    <w:rsid w:val="002F0CF4"/>
    <w:rsid w:val="004070AC"/>
    <w:rsid w:val="00791F1F"/>
    <w:rsid w:val="00831F20"/>
    <w:rsid w:val="00C012F8"/>
    <w:rsid w:val="00E75A2A"/>
    <w:rsid w:val="00EC6295"/>
    <w:rsid w:val="00F20A7C"/>
    <w:rsid w:val="00F3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5EA4"/>
  <w15:chartTrackingRefBased/>
  <w15:docId w15:val="{3812A63B-C53C-4DC7-8E39-AFB82B84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A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0A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12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wixstatic.com/ugd/8b6097_11bb1c3b42204ab9a9d69bbe8bde1b1a.pdf" TargetMode="External"/><Relationship Id="rId13" Type="http://schemas.openxmlformats.org/officeDocument/2006/relationships/hyperlink" Target="http://afterschoolalliance.org/documents/issue_briefs/issue_building_literacy_6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cf.org/resources/early-warning-why-reading-by-the-end-of-third-grade-matters/" TargetMode="External"/><Relationship Id="rId12" Type="http://schemas.openxmlformats.org/officeDocument/2006/relationships/hyperlink" Target="https://www.gadoe.org/School-Improvement/Federal-Programs/Documents/21st%20CCLC/FY19%2021st%20CCLC%20Executive%20Summary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etgeorgiareading.org/wp-content/uploads/2016/09/July-2017-GGR_NarrativeBook-1.pdf" TargetMode="External"/><Relationship Id="rId11" Type="http://schemas.openxmlformats.org/officeDocument/2006/relationships/hyperlink" Target="http://www.afterschoolalliance.org/aa3pm/" TargetMode="External"/><Relationship Id="rId5" Type="http://schemas.openxmlformats.org/officeDocument/2006/relationships/hyperlink" Target="https://www.gadoe.org/Curriculum-Instruction-and-Assessment/Assessment/Pages/Georgia-Milestones-2018-2019-Statewide-Scores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ces.ed.gov/nationsreportcard/subject/publications/stt2019/pdf/2020014GA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literacy.org/Portals/0/pdf/PL_AdultLitFacts_US_flyer.pdf?ver=2016-05-06-145137-067" TargetMode="External"/><Relationship Id="rId14" Type="http://schemas.openxmlformats.org/officeDocument/2006/relationships/hyperlink" Target="http://afterschoolalliance.org/documents/issue_briefs/issue_ELL_literacy_6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1</cp:revision>
  <dcterms:created xsi:type="dcterms:W3CDTF">2020-11-24T19:23:00Z</dcterms:created>
  <dcterms:modified xsi:type="dcterms:W3CDTF">2020-11-24T21:21:00Z</dcterms:modified>
</cp:coreProperties>
</file>