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97" w:rsidRPr="00AD4497" w:rsidRDefault="00AD4497" w:rsidP="00AD4497">
      <w:pPr>
        <w:jc w:val="center"/>
        <w:rPr>
          <w:b/>
        </w:rPr>
      </w:pPr>
      <w:r w:rsidRPr="00AD4497">
        <w:rPr>
          <w:b/>
        </w:rPr>
        <w:t xml:space="preserve">Afterschool Supports Healthy Lifestyles </w:t>
      </w:r>
      <w:r>
        <w:rPr>
          <w:b/>
        </w:rPr>
        <w:t xml:space="preserve">Factsheet </w:t>
      </w:r>
      <w:bookmarkStart w:id="0" w:name="_GoBack"/>
      <w:bookmarkEnd w:id="0"/>
      <w:r w:rsidRPr="00AD4497">
        <w:rPr>
          <w:b/>
        </w:rPr>
        <w:t>References</w:t>
      </w:r>
    </w:p>
    <w:p w:rsidR="00FA49D3" w:rsidRDefault="006357B1" w:rsidP="00484E5D">
      <w:pPr>
        <w:pStyle w:val="ListParagraph"/>
        <w:numPr>
          <w:ilvl w:val="0"/>
          <w:numId w:val="1"/>
        </w:numPr>
      </w:pPr>
      <w:r>
        <w:t xml:space="preserve">State of Childhood Obesity. </w:t>
      </w:r>
      <w:r w:rsidR="00C97165">
        <w:t xml:space="preserve">A Project of the Robert Wood Johnson Foundation. Georgia </w:t>
      </w:r>
      <w:hyperlink r:id="rId7" w:history="1">
        <w:r w:rsidR="00C97165" w:rsidRPr="009E787F">
          <w:rPr>
            <w:rStyle w:val="Hyperlink"/>
          </w:rPr>
          <w:t>https://stateofchildhoodobesity.org/states/ga/#policies</w:t>
        </w:r>
      </w:hyperlink>
      <w:r w:rsidR="00C97165">
        <w:t xml:space="preserve"> </w:t>
      </w:r>
    </w:p>
    <w:p w:rsidR="006357B1" w:rsidRDefault="006357B1" w:rsidP="00484E5D">
      <w:pPr>
        <w:pStyle w:val="ListParagraph"/>
        <w:numPr>
          <w:ilvl w:val="0"/>
          <w:numId w:val="1"/>
        </w:numPr>
      </w:pPr>
      <w:r w:rsidRPr="006357B1">
        <w:t xml:space="preserve">Child and Adolescent Health Measurement Initiative. 2016-2017 National Survey of Children’s Health (NSCH) data query. Data Resource Center for Child and Adolescent Health supported by the U.S. Department of Health and Human Services, Health Resources and Services Administration (HRSA), Maternal and Child Health Bureau (MCHB). </w:t>
      </w:r>
      <w:hyperlink r:id="rId8" w:history="1">
        <w:r w:rsidR="00C97165" w:rsidRPr="009E787F">
          <w:rPr>
            <w:rStyle w:val="Hyperlink"/>
          </w:rPr>
          <w:t>https://www.childhealthdata.org/browse/survey/results?q=5429&amp;r=12</w:t>
        </w:r>
      </w:hyperlink>
      <w:r w:rsidR="00C97165">
        <w:t xml:space="preserve"> </w:t>
      </w:r>
    </w:p>
    <w:p w:rsidR="006357B1" w:rsidRDefault="00C97165" w:rsidP="00484E5D">
      <w:pPr>
        <w:pStyle w:val="ListParagraph"/>
        <w:numPr>
          <w:ilvl w:val="0"/>
          <w:numId w:val="1"/>
        </w:numPr>
      </w:pPr>
      <w:r w:rsidRPr="00C97165">
        <w:t xml:space="preserve">Child and Adolescent Health Measurement Initiative. 2016-2017 National Survey of Children’s Health (NSCH) data query. Data Resource Center for Child and Adolescent Health supported by the U.S. Department of Health and Human Services, Health Resources and Services Administration (HRSA), Maternal and Child Health Bureau (MCHB). </w:t>
      </w:r>
      <w:hyperlink r:id="rId9" w:history="1">
        <w:r w:rsidRPr="009E787F">
          <w:rPr>
            <w:rStyle w:val="Hyperlink"/>
          </w:rPr>
          <w:t>https://www.childhealthdata.org/browse/survey/results?q=5429&amp;r=12&amp;g=651</w:t>
        </w:r>
      </w:hyperlink>
      <w:r>
        <w:t xml:space="preserve"> </w:t>
      </w:r>
    </w:p>
    <w:p w:rsidR="00C97165" w:rsidRDefault="00C97165" w:rsidP="00484E5D">
      <w:pPr>
        <w:pStyle w:val="ListParagraph"/>
        <w:numPr>
          <w:ilvl w:val="0"/>
          <w:numId w:val="1"/>
        </w:numPr>
      </w:pPr>
      <w:r w:rsidRPr="00C97165">
        <w:t>Child Food Insecurity in Georgia</w:t>
      </w:r>
      <w:r w:rsidR="00ED0037">
        <w:t xml:space="preserve">. Feeding America (2016). </w:t>
      </w:r>
      <w:hyperlink r:id="rId10" w:history="1">
        <w:r w:rsidR="00ED0037" w:rsidRPr="009E787F">
          <w:rPr>
            <w:rStyle w:val="Hyperlink"/>
          </w:rPr>
          <w:t>http://map.feedingamerica.org/county/2016/child/georgia</w:t>
        </w:r>
      </w:hyperlink>
      <w:r w:rsidR="00ED0037">
        <w:t xml:space="preserve"> </w:t>
      </w:r>
    </w:p>
    <w:p w:rsidR="00A04403" w:rsidRDefault="00A04403" w:rsidP="00484E5D">
      <w:pPr>
        <w:pStyle w:val="ListParagraph"/>
        <w:numPr>
          <w:ilvl w:val="0"/>
          <w:numId w:val="1"/>
        </w:numPr>
      </w:pPr>
      <w:r>
        <w:t>C</w:t>
      </w:r>
      <w:r w:rsidR="001D7A57">
        <w:t>enter for Disease Control and Prevention</w:t>
      </w:r>
      <w:r>
        <w:t xml:space="preserve">. Health and Academic Achievement. </w:t>
      </w:r>
      <w:hyperlink r:id="rId11" w:history="1">
        <w:r w:rsidRPr="009E787F">
          <w:rPr>
            <w:rStyle w:val="Hyperlink"/>
          </w:rPr>
          <w:t>https://www.cdc.gov/healthyyouth/health_and_academics/pdf/health-academic-achievement.pdf</w:t>
        </w:r>
      </w:hyperlink>
      <w:r>
        <w:t xml:space="preserve"> </w:t>
      </w:r>
    </w:p>
    <w:p w:rsidR="001D7A57" w:rsidRDefault="001D7A57" w:rsidP="00484E5D">
      <w:pPr>
        <w:pStyle w:val="ListParagraph"/>
        <w:numPr>
          <w:ilvl w:val="0"/>
          <w:numId w:val="1"/>
        </w:numPr>
      </w:pPr>
      <w:r w:rsidRPr="001D7A57">
        <w:t>Child and Adolescent Health Measurement Initiative. 2016-2017 National Survey of Children’s Health (NSCH) data query. Data Resource Center for Child and Adolescent Health supported by the U.S. Department of Health and Human Services, Health Resources and Services Administration (HRSA), Maternal and Child Health Bureau (MCHB).</w:t>
      </w:r>
      <w:r>
        <w:t xml:space="preserve"> </w:t>
      </w:r>
      <w:hyperlink r:id="rId12" w:history="1">
        <w:r w:rsidRPr="009E787F">
          <w:rPr>
            <w:rStyle w:val="Hyperlink"/>
          </w:rPr>
          <w:t>https://www.childhealthdata.org/browse/survey/results?q=5410&amp;r=1</w:t>
        </w:r>
      </w:hyperlink>
    </w:p>
    <w:p w:rsidR="001D7A57" w:rsidRDefault="001D7A57" w:rsidP="00484E5D">
      <w:pPr>
        <w:pStyle w:val="ListParagraph"/>
        <w:numPr>
          <w:ilvl w:val="0"/>
          <w:numId w:val="1"/>
        </w:numPr>
      </w:pPr>
      <w:r w:rsidRPr="001D7A57">
        <w:t>Child and Adolescent Health Measurement Initiative. 2016-2017 National Survey of Children’s Health (NSCH) data query. Data Resource Center for Child and Adolescent Health supported by the U.S. Department of Health and Human Services, Health Resources and Services Administration (HRSA), Maternal and Child Health Bureau (MCHB).</w:t>
      </w:r>
      <w:r>
        <w:t xml:space="preserve"> </w:t>
      </w:r>
      <w:hyperlink r:id="rId13" w:history="1">
        <w:r w:rsidRPr="009E787F">
          <w:rPr>
            <w:rStyle w:val="Hyperlink"/>
          </w:rPr>
          <w:t>https://www.childhealthdata.org/browse/survey/results?q=6437&amp;r=12&amp;r2=1</w:t>
        </w:r>
      </w:hyperlink>
      <w:r>
        <w:t xml:space="preserve"> </w:t>
      </w:r>
    </w:p>
    <w:p w:rsidR="001D7A57" w:rsidRDefault="001D7A57" w:rsidP="00484E5D">
      <w:pPr>
        <w:pStyle w:val="ListParagraph"/>
        <w:numPr>
          <w:ilvl w:val="0"/>
          <w:numId w:val="1"/>
        </w:numPr>
      </w:pPr>
      <w:r>
        <w:t>Center for Disease Control and Prevention. High School YRSB. Played Video o</w:t>
      </w:r>
      <w:r w:rsidRPr="001D7A57">
        <w:t xml:space="preserve">r Computer Games </w:t>
      </w:r>
      <w:proofErr w:type="gramStart"/>
      <w:r w:rsidRPr="001D7A57">
        <w:t>Or</w:t>
      </w:r>
      <w:proofErr w:type="gramEnd"/>
      <w:r w:rsidRPr="001D7A57">
        <w:t xml:space="preserve"> Used A Computer 3 Or More Hours Per Day</w:t>
      </w:r>
      <w:r>
        <w:t xml:space="preserve"> (2013). </w:t>
      </w:r>
      <w:hyperlink r:id="rId14" w:history="1">
        <w:r w:rsidRPr="009E787F">
          <w:rPr>
            <w:rStyle w:val="Hyperlink"/>
          </w:rPr>
          <w:t>https://nccd.cdc.gov/Youthonline/App/Results.aspx?TT=C&amp;SID=HS&amp;QID=H80&amp;LID=GA&amp;LID2=SL&amp;YID=2019&amp;YID2=SY&amp;SYID=&amp;EYID=&amp;HT=C06&amp;LCT=LL&amp;COL=S&amp;ROW1=N&amp;ROW2=N&amp;TST=false&amp;C1=&amp;C2=&amp;SC=DEFAULT&amp;SO=ASC&amp;VA=CI&amp;CS=Y&amp;DP=1&amp;QP=G&amp;FG=G1&amp;FA=A1&amp;FR=R1&amp;FS=S1&amp;FSC=P1&amp;FSI=I1</w:t>
        </w:r>
      </w:hyperlink>
      <w:r>
        <w:t xml:space="preserve"> </w:t>
      </w:r>
    </w:p>
    <w:p w:rsidR="00484E5D" w:rsidRDefault="00484E5D" w:rsidP="00484E5D">
      <w:pPr>
        <w:pStyle w:val="ListParagraph"/>
        <w:numPr>
          <w:ilvl w:val="0"/>
          <w:numId w:val="1"/>
        </w:numPr>
      </w:pPr>
      <w:r>
        <w:t>Aftersch</w:t>
      </w:r>
      <w:r w:rsidR="000569B5">
        <w:t>ool Alliance. America After 3PM</w:t>
      </w:r>
      <w:r>
        <w:t xml:space="preserve"> (2014)</w:t>
      </w:r>
      <w:r w:rsidR="000569B5">
        <w:t>.</w:t>
      </w:r>
      <w:r>
        <w:t xml:space="preserve"> </w:t>
      </w:r>
      <w:hyperlink r:id="rId15" w:history="1">
        <w:r w:rsidRPr="009E787F">
          <w:rPr>
            <w:rStyle w:val="Hyperlink"/>
          </w:rPr>
          <w:t>http://afterschoolalliance.org/AA3PM/detail.html#s/GA/health/p_of_children_in_programs_2014</w:t>
        </w:r>
      </w:hyperlink>
      <w:r>
        <w:t xml:space="preserve"> </w:t>
      </w:r>
    </w:p>
    <w:p w:rsidR="00484E5D" w:rsidRDefault="000569B5" w:rsidP="000569B5">
      <w:pPr>
        <w:pStyle w:val="ListParagraph"/>
        <w:numPr>
          <w:ilvl w:val="0"/>
          <w:numId w:val="1"/>
        </w:numPr>
      </w:pPr>
      <w:r w:rsidRPr="000569B5">
        <w:t xml:space="preserve">Yin, Z. (2005). “The Medical College of Georgia </w:t>
      </w:r>
      <w:proofErr w:type="spellStart"/>
      <w:r w:rsidRPr="000569B5">
        <w:t>Fitkid</w:t>
      </w:r>
      <w:proofErr w:type="spellEnd"/>
      <w:r w:rsidRPr="000569B5">
        <w:t xml:space="preserve"> Project: The Relations Between Program Attendance and Changes in Outcomes in Year 1.” International Journal of Obesity, 29, 540-545.</w:t>
      </w:r>
    </w:p>
    <w:p w:rsidR="000569B5" w:rsidRDefault="000569B5" w:rsidP="00AD4497">
      <w:pPr>
        <w:pStyle w:val="ListParagraph"/>
        <w:numPr>
          <w:ilvl w:val="0"/>
          <w:numId w:val="1"/>
        </w:numPr>
      </w:pPr>
      <w:r>
        <w:t>Afterschool Alliance.</w:t>
      </w:r>
      <w:r w:rsidR="00AD4497">
        <w:t xml:space="preserve"> </w:t>
      </w:r>
      <w:r w:rsidR="00AD4497" w:rsidRPr="00AD4497">
        <w:t>Key to Health and Wellness for Pre-teens and Teens</w:t>
      </w:r>
      <w:r w:rsidR="00AD4497">
        <w:t xml:space="preserve">. November 2010 </w:t>
      </w:r>
      <w:hyperlink r:id="rId16" w:history="1">
        <w:r w:rsidR="00AD4497" w:rsidRPr="009E787F">
          <w:rPr>
            <w:rStyle w:val="Hyperlink"/>
          </w:rPr>
          <w:t>https://afterschoolalliance.org/printPage.cfm?idPage=365FE95F-0B4D-AE1A-A263511C26C8914F</w:t>
        </w:r>
      </w:hyperlink>
      <w:r w:rsidR="00AD4497">
        <w:t xml:space="preserve"> </w:t>
      </w:r>
    </w:p>
    <w:p w:rsidR="000569B5" w:rsidRDefault="000569B5" w:rsidP="00AD4497">
      <w:pPr>
        <w:pStyle w:val="ListParagraph"/>
        <w:numPr>
          <w:ilvl w:val="0"/>
          <w:numId w:val="1"/>
        </w:numPr>
      </w:pPr>
      <w:r>
        <w:t xml:space="preserve">Afterschool Alliance. </w:t>
      </w:r>
      <w:r>
        <w:t>A Big-Picture</w:t>
      </w:r>
      <w:r>
        <w:t xml:space="preserve"> </w:t>
      </w:r>
      <w:r>
        <w:t>Approach</w:t>
      </w:r>
      <w:r w:rsidR="00AD4497">
        <w:t xml:space="preserve"> </w:t>
      </w:r>
      <w:r>
        <w:t>to Wellness:</w:t>
      </w:r>
      <w:r>
        <w:t xml:space="preserve"> </w:t>
      </w:r>
      <w:r>
        <w:t>Afterschool</w:t>
      </w:r>
      <w:r w:rsidR="00AD4497">
        <w:t xml:space="preserve"> </w:t>
      </w:r>
      <w:r>
        <w:t>Supporting</w:t>
      </w:r>
      <w:r>
        <w:t xml:space="preserve"> </w:t>
      </w:r>
      <w:r>
        <w:t>Strong Bodies</w:t>
      </w:r>
      <w:r w:rsidR="00AD4497">
        <w:t xml:space="preserve"> </w:t>
      </w:r>
      <w:r>
        <w:t>and Minds</w:t>
      </w:r>
      <w:r w:rsidR="00AD4497">
        <w:t xml:space="preserve">. September 2018 </w:t>
      </w:r>
      <w:hyperlink r:id="rId17" w:history="1">
        <w:r w:rsidR="00AD4497" w:rsidRPr="009E787F">
          <w:rPr>
            <w:rStyle w:val="Hyperlink"/>
          </w:rPr>
          <w:t>http://afterschoolalliance.org/documents/issue_briefs/issue_hepa_sel_72.pdf</w:t>
        </w:r>
      </w:hyperlink>
      <w:r w:rsidR="00AD4497">
        <w:t xml:space="preserve"> </w:t>
      </w:r>
    </w:p>
    <w:sectPr w:rsidR="000569B5" w:rsidSect="00484E5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6F" w:rsidRDefault="008E486F" w:rsidP="00AD4497">
      <w:pPr>
        <w:spacing w:after="0" w:line="240" w:lineRule="auto"/>
      </w:pPr>
      <w:r>
        <w:separator/>
      </w:r>
    </w:p>
  </w:endnote>
  <w:endnote w:type="continuationSeparator" w:id="0">
    <w:p w:rsidR="008E486F" w:rsidRDefault="008E486F" w:rsidP="00AD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6F" w:rsidRDefault="008E486F" w:rsidP="00AD4497">
      <w:pPr>
        <w:spacing w:after="0" w:line="240" w:lineRule="auto"/>
      </w:pPr>
      <w:r>
        <w:separator/>
      </w:r>
    </w:p>
  </w:footnote>
  <w:footnote w:type="continuationSeparator" w:id="0">
    <w:p w:rsidR="008E486F" w:rsidRDefault="008E486F" w:rsidP="00AD4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535B4"/>
    <w:multiLevelType w:val="hybridMultilevel"/>
    <w:tmpl w:val="F7AA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B1"/>
    <w:rsid w:val="000569B5"/>
    <w:rsid w:val="001D7A57"/>
    <w:rsid w:val="00484E5D"/>
    <w:rsid w:val="006357B1"/>
    <w:rsid w:val="008E486F"/>
    <w:rsid w:val="009422AF"/>
    <w:rsid w:val="00A04403"/>
    <w:rsid w:val="00AD4497"/>
    <w:rsid w:val="00C97165"/>
    <w:rsid w:val="00ED0037"/>
    <w:rsid w:val="00FA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E34B"/>
  <w15:chartTrackingRefBased/>
  <w15:docId w15:val="{B0A9D8E5-5A8C-4325-9DB6-584D1D8B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B1"/>
    <w:pPr>
      <w:ind w:left="720"/>
      <w:contextualSpacing/>
    </w:pPr>
  </w:style>
  <w:style w:type="character" w:styleId="Hyperlink">
    <w:name w:val="Hyperlink"/>
    <w:basedOn w:val="DefaultParagraphFont"/>
    <w:uiPriority w:val="99"/>
    <w:unhideWhenUsed/>
    <w:rsid w:val="006357B1"/>
    <w:rPr>
      <w:color w:val="0563C1" w:themeColor="hyperlink"/>
      <w:u w:val="single"/>
    </w:rPr>
  </w:style>
  <w:style w:type="paragraph" w:styleId="Header">
    <w:name w:val="header"/>
    <w:basedOn w:val="Normal"/>
    <w:link w:val="HeaderChar"/>
    <w:uiPriority w:val="99"/>
    <w:unhideWhenUsed/>
    <w:rsid w:val="00AD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497"/>
  </w:style>
  <w:style w:type="paragraph" w:styleId="Footer">
    <w:name w:val="footer"/>
    <w:basedOn w:val="Normal"/>
    <w:link w:val="FooterChar"/>
    <w:uiPriority w:val="99"/>
    <w:unhideWhenUsed/>
    <w:rsid w:val="00AD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healthdata.org/browse/survey/results?q=5429&amp;r=12" TargetMode="External"/><Relationship Id="rId13" Type="http://schemas.openxmlformats.org/officeDocument/2006/relationships/hyperlink" Target="https://www.childhealthdata.org/browse/survey/results?q=6437&amp;r=12&amp;r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eofchildhoodobesity.org/states/ga/#policies" TargetMode="External"/><Relationship Id="rId12" Type="http://schemas.openxmlformats.org/officeDocument/2006/relationships/hyperlink" Target="https://www.childhealthdata.org/browse/survey/results?q=5410&amp;r=1" TargetMode="External"/><Relationship Id="rId17" Type="http://schemas.openxmlformats.org/officeDocument/2006/relationships/hyperlink" Target="http://afterschoolalliance.org/documents/issue_briefs/issue_hepa_sel_72.pdf" TargetMode="External"/><Relationship Id="rId2" Type="http://schemas.openxmlformats.org/officeDocument/2006/relationships/styles" Target="styles.xml"/><Relationship Id="rId16" Type="http://schemas.openxmlformats.org/officeDocument/2006/relationships/hyperlink" Target="https://afterschoolalliance.org/printPage.cfm?idPage=365FE95F-0B4D-AE1A-A263511C26C891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yyouth/health_and_academics/pdf/health-academic-achievement.pdf" TargetMode="External"/><Relationship Id="rId5" Type="http://schemas.openxmlformats.org/officeDocument/2006/relationships/footnotes" Target="footnotes.xml"/><Relationship Id="rId15" Type="http://schemas.openxmlformats.org/officeDocument/2006/relationships/hyperlink" Target="http://afterschoolalliance.org/AA3PM/detail.html#s/GA/health/p_of_children_in_programs_2014" TargetMode="External"/><Relationship Id="rId10" Type="http://schemas.openxmlformats.org/officeDocument/2006/relationships/hyperlink" Target="http://map.feedingamerica.org/county/2016/child/georg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ildhealthdata.org/browse/survey/results?q=5429&amp;r=12&amp;g=651" TargetMode="External"/><Relationship Id="rId14" Type="http://schemas.openxmlformats.org/officeDocument/2006/relationships/hyperlink" Target="https://nccd.cdc.gov/Youthonline/App/Results.aspx?TT=C&amp;SID=HS&amp;QID=H80&amp;LID=GA&amp;LID2=SL&amp;YID=2019&amp;YID2=SY&amp;SYID=&amp;EYID=&amp;HT=C06&amp;LCT=LL&amp;COL=S&amp;ROW1=N&amp;ROW2=N&amp;TST=false&amp;C1=&amp;C2=&amp;SC=DEFAULT&amp;SO=ASC&amp;VA=CI&amp;CS=Y&amp;DP=1&amp;QP=G&amp;FG=G1&amp;FA=A1&amp;FR=R1&amp;FS=S1&amp;FSC=P1&amp;FSI=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Azhar</dc:creator>
  <cp:keywords/>
  <dc:description/>
  <cp:lastModifiedBy>Uzma Azhar</cp:lastModifiedBy>
  <cp:revision>1</cp:revision>
  <dcterms:created xsi:type="dcterms:W3CDTF">2020-11-23T21:09:00Z</dcterms:created>
  <dcterms:modified xsi:type="dcterms:W3CDTF">2020-11-23T23:09:00Z</dcterms:modified>
</cp:coreProperties>
</file>