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3A" w:rsidRPr="004A59B2" w:rsidRDefault="004A59B2" w:rsidP="004A59B2">
      <w:pPr>
        <w:jc w:val="center"/>
        <w:rPr>
          <w:b/>
        </w:rPr>
      </w:pPr>
      <w:r w:rsidRPr="004A59B2">
        <w:rPr>
          <w:b/>
        </w:rPr>
        <w:t>Afterschool Issues: Supporting Safer Communities References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 xml:space="preserve">Georgia Department of Juvenile Justice. Annual Report FY2020. </w:t>
      </w:r>
      <w:hyperlink r:id="rId5" w:history="1">
        <w:r w:rsidRPr="004A59B2">
          <w:rPr>
            <w:rStyle w:val="Hyperlink"/>
          </w:rPr>
          <w:t>https://online.pubhtml5.com/howr/fjpk/</w:t>
        </w:r>
      </w:hyperlink>
      <w:r w:rsidRPr="004A59B2">
        <w:t xml:space="preserve">  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 xml:space="preserve">National Academies of Sciences, Engineering, and Medicine. 2019. The Promise of Adolescence: Realizing Opportunity for All Youth. Washington, DC: The National Academies Press. </w:t>
      </w:r>
      <w:hyperlink r:id="rId6" w:history="1">
        <w:r w:rsidRPr="004A59B2">
          <w:rPr>
            <w:rStyle w:val="Hyperlink"/>
          </w:rPr>
          <w:t>https://doi.org/10.17226/25388</w:t>
        </w:r>
      </w:hyperlink>
      <w:r w:rsidRPr="004A59B2">
        <w:t xml:space="preserve">. 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 xml:space="preserve">Afterschool Alliance. Afterschool: Fostering Protective Factors that Can Last a Lifetime. September 2019. </w:t>
      </w:r>
      <w:hyperlink r:id="rId7" w:history="1">
        <w:r w:rsidRPr="004A59B2">
          <w:rPr>
            <w:rStyle w:val="Hyperlink"/>
          </w:rPr>
          <w:t>http://afterschoolalliance.org//documents/issue_briefs/issue_protective_factors_75.pdf</w:t>
        </w:r>
      </w:hyperlink>
      <w:r w:rsidRPr="004A59B2">
        <w:t xml:space="preserve"> 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 xml:space="preserve">National Academies of Sciences, Engineering, and Medicine. 2019. The Promise of Adolescence: Realizing Opportunity for All Youth. Washington, DC: The National Academies Press. 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 xml:space="preserve">Georgia Department of Juvenile Justice. Annual Report FY2020. </w:t>
      </w:r>
      <w:hyperlink r:id="rId8" w:history="1">
        <w:r w:rsidRPr="004A59B2">
          <w:rPr>
            <w:rStyle w:val="Hyperlink"/>
          </w:rPr>
          <w:t>https://online.pubhtml5.com/howr/fjpk/</w:t>
        </w:r>
      </w:hyperlink>
      <w:r w:rsidRPr="004A59B2">
        <w:t xml:space="preserve">  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 xml:space="preserve">Justice Policy Institute. Sticker Shock: Calculating the Full Price Tag for Youth Incarceration. December 2014. </w:t>
      </w:r>
      <w:hyperlink r:id="rId9" w:history="1">
        <w:r w:rsidRPr="004A59B2">
          <w:rPr>
            <w:rStyle w:val="Hyperlink"/>
          </w:rPr>
          <w:t>http://www.justicepolicy.org/uploads/justicepolicy/documents/sticker_shock_final_v2.pdf</w:t>
        </w:r>
      </w:hyperlink>
      <w:r w:rsidRPr="004A59B2">
        <w:t xml:space="preserve"> 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 xml:space="preserve">Georgia Department of Juvenile Justice. Mental Health Programming. </w:t>
      </w:r>
      <w:hyperlink r:id="rId10" w:history="1">
        <w:r w:rsidRPr="004A59B2">
          <w:rPr>
            <w:rStyle w:val="Hyperlink"/>
          </w:rPr>
          <w:t>https://djj.georgia.gov/programs-and-services/mental-health-programming</w:t>
        </w:r>
      </w:hyperlink>
      <w:r w:rsidRPr="004A59B2">
        <w:t xml:space="preserve"> 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 xml:space="preserve">Governor’s Office of Student Achievement. 2019. K–12 Student Discipline Dashboard, Harm to Person Offense, </w:t>
      </w:r>
      <w:hyperlink r:id="rId11" w:history="1">
        <w:r w:rsidRPr="004A59B2">
          <w:rPr>
            <w:rStyle w:val="Hyperlink"/>
          </w:rPr>
          <w:t>https://public.gosa.ga.gov/noauth/extensions/DisciplineDASHV1/DisciplineDASHV1.html</w:t>
        </w:r>
      </w:hyperlink>
      <w:r w:rsidRPr="004A59B2">
        <w:t xml:space="preserve"> 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 xml:space="preserve">The Sentencing Project. Black Disparities in Youth Incarceration. September 2017. </w:t>
      </w:r>
      <w:hyperlink r:id="rId12" w:history="1">
        <w:r w:rsidRPr="004A59B2">
          <w:rPr>
            <w:rStyle w:val="Hyperlink"/>
          </w:rPr>
          <w:t>https://www.sentencingproject.org/publications/black-disparities-youth-incarceration/</w:t>
        </w:r>
      </w:hyperlink>
      <w:r w:rsidRPr="004A59B2">
        <w:t xml:space="preserve"> 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  <w:spacing w:after="0"/>
      </w:pPr>
      <w:r w:rsidRPr="004A59B2">
        <w:t xml:space="preserve">National Center for Youth Law. (2014, March). Implicit Bias and Juvenile justice: A Review of the Literature. </w:t>
      </w:r>
      <w:hyperlink r:id="rId13" w:history="1">
        <w:r w:rsidRPr="004A59B2">
          <w:rPr>
            <w:rStyle w:val="Hyperlink"/>
          </w:rPr>
          <w:t>https://youthlaw.org/wp-content/uploads/2015/06/ImplicitBias-Juvenile-Justice-Lit-Review-for-ncyl-web3.pdf</w:t>
        </w:r>
      </w:hyperlink>
      <w:r w:rsidRPr="004A59B2">
        <w:t xml:space="preserve">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Georgia Criminal Justice Coordinating Council. Georgia Juvenile Justice Data Clearinghouse: Juvenile Justice Decision Points Time Series. September 22, 2020. </w:t>
      </w:r>
      <w:hyperlink r:id="rId14" w:history="1">
        <w:r w:rsidRPr="004A59B2">
          <w:rPr>
            <w:rStyle w:val="Hyperlink"/>
            <w:sz w:val="22"/>
            <w:szCs w:val="22"/>
          </w:rPr>
          <w:t>https://juveniledata.georgia.gov/node/22</w:t>
        </w:r>
      </w:hyperlink>
      <w:r w:rsidRPr="004A59B2">
        <w:rPr>
          <w:sz w:val="22"/>
          <w:szCs w:val="22"/>
        </w:rPr>
        <w:t xml:space="preserve">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>Community Services Grant Year Five: 2018-2019, Georgia Department of Juvenile Justice and the University of Georgia Carl Vinson Institute of Government, 2020; Georgia Juvenile Justice Incentive Grant, Georgia Department of Juvenile Justice, Georgia Criminal Justice Coordinating Council, and the University of Georgia Carl Vinson Institute of Government, 2020.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Department of Juvenile Justice. 2019 DJJ Quick Fact Sheets. August 5, 2019. Georgia Department of Juvenile Justice. </w:t>
      </w:r>
      <w:hyperlink r:id="rId15" w:history="1">
        <w:r w:rsidRPr="004A59B2">
          <w:rPr>
            <w:rStyle w:val="Hyperlink"/>
            <w:sz w:val="22"/>
            <w:szCs w:val="22"/>
          </w:rPr>
          <w:t>https://djj.georgia.gov/blog-post/2018-03-06/2019-djj-quick-fact-sheets</w:t>
        </w:r>
      </w:hyperlink>
      <w:r w:rsidRPr="004A59B2">
        <w:rPr>
          <w:sz w:val="22"/>
          <w:szCs w:val="22"/>
        </w:rPr>
        <w:t xml:space="preserve">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>Georgia Department of Juvenile</w:t>
      </w:r>
      <w:r>
        <w:rPr>
          <w:sz w:val="22"/>
          <w:szCs w:val="22"/>
        </w:rPr>
        <w:t xml:space="preserve"> Justice. Annual Report FY2020. </w:t>
      </w:r>
      <w:hyperlink r:id="rId16" w:history="1">
        <w:r w:rsidRPr="004A59B2">
          <w:rPr>
            <w:rStyle w:val="Hyperlink"/>
            <w:sz w:val="22"/>
            <w:szCs w:val="22"/>
          </w:rPr>
          <w:t>https://online.pubhtml5.com/howr/fjpk/</w:t>
        </w:r>
      </w:hyperlink>
      <w:r w:rsidRPr="004A59B2">
        <w:rPr>
          <w:sz w:val="22"/>
          <w:szCs w:val="22"/>
        </w:rPr>
        <w:t xml:space="preserve">  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Georgia Department of Juvenile Justice. Annual Report FY2020.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Afterschool Alliance. Promoting Healthy Futures. May 2018. </w:t>
      </w:r>
      <w:hyperlink r:id="rId17" w:history="1">
        <w:r w:rsidRPr="004A59B2">
          <w:rPr>
            <w:rStyle w:val="Hyperlink"/>
            <w:sz w:val="22"/>
            <w:szCs w:val="22"/>
          </w:rPr>
          <w:t>http://afterschoolalliance.org/documents/SubstanceAbuse_Factsheet.pdf</w:t>
        </w:r>
      </w:hyperlink>
      <w:r w:rsidRPr="004A59B2">
        <w:rPr>
          <w:sz w:val="22"/>
          <w:szCs w:val="22"/>
        </w:rPr>
        <w:t xml:space="preserve">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Berry, T., </w:t>
      </w:r>
      <w:proofErr w:type="spellStart"/>
      <w:r w:rsidRPr="004A59B2">
        <w:rPr>
          <w:sz w:val="22"/>
          <w:szCs w:val="22"/>
        </w:rPr>
        <w:t>Teachanarong</w:t>
      </w:r>
      <w:proofErr w:type="spellEnd"/>
      <w:r w:rsidRPr="004A59B2">
        <w:rPr>
          <w:sz w:val="22"/>
          <w:szCs w:val="22"/>
        </w:rPr>
        <w:t xml:space="preserve">-Aragon, L., </w:t>
      </w:r>
      <w:proofErr w:type="spellStart"/>
      <w:r w:rsidRPr="004A59B2">
        <w:rPr>
          <w:sz w:val="22"/>
          <w:szCs w:val="22"/>
        </w:rPr>
        <w:t>Sloper</w:t>
      </w:r>
      <w:proofErr w:type="spellEnd"/>
      <w:r w:rsidRPr="004A59B2">
        <w:rPr>
          <w:sz w:val="22"/>
          <w:szCs w:val="22"/>
        </w:rPr>
        <w:t xml:space="preserve">, M., Bartlett, J., &amp; </w:t>
      </w:r>
      <w:proofErr w:type="spellStart"/>
      <w:r w:rsidRPr="004A59B2">
        <w:rPr>
          <w:sz w:val="22"/>
          <w:szCs w:val="22"/>
        </w:rPr>
        <w:t>Steber</w:t>
      </w:r>
      <w:proofErr w:type="spellEnd"/>
      <w:r w:rsidRPr="004A59B2">
        <w:rPr>
          <w:sz w:val="22"/>
          <w:szCs w:val="22"/>
        </w:rPr>
        <w:t xml:space="preserve">, K. (2019). Promising Practices for Building Protective and </w:t>
      </w:r>
      <w:proofErr w:type="spellStart"/>
      <w:r w:rsidRPr="004A59B2">
        <w:rPr>
          <w:sz w:val="22"/>
          <w:szCs w:val="22"/>
        </w:rPr>
        <w:t>Promotive</w:t>
      </w:r>
      <w:proofErr w:type="spellEnd"/>
      <w:r w:rsidRPr="004A59B2">
        <w:rPr>
          <w:sz w:val="22"/>
          <w:szCs w:val="22"/>
        </w:rPr>
        <w:t xml:space="preserve"> Factors to Support Positive Youth Development in Afterschool. </w:t>
      </w:r>
      <w:hyperlink r:id="rId18" w:history="1">
        <w:r w:rsidRPr="004A59B2">
          <w:rPr>
            <w:rStyle w:val="Hyperlink"/>
            <w:sz w:val="22"/>
            <w:szCs w:val="22"/>
          </w:rPr>
          <w:t>http://www.cgu.edu/wp-content/uploads/2019/01/Berry_LAsBest_WhitePaper.pdf</w:t>
        </w:r>
      </w:hyperlink>
      <w:r w:rsidRPr="004A59B2">
        <w:rPr>
          <w:sz w:val="22"/>
          <w:szCs w:val="22"/>
        </w:rPr>
        <w:t xml:space="preserve">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lastRenderedPageBreak/>
        <w:t xml:space="preserve">American Institutes for Research. The Science of Learning and Development in Afterschool Systems and Settings. September 2019. </w:t>
      </w:r>
      <w:hyperlink r:id="rId19" w:history="1">
        <w:r w:rsidRPr="004A59B2">
          <w:rPr>
            <w:rStyle w:val="Hyperlink"/>
            <w:sz w:val="22"/>
            <w:szCs w:val="22"/>
          </w:rPr>
          <w:t>https://www.air.org/sites/default/files/downloads/report/Science-of-learning-and-development-afterschool-settings-2019-rev.pdf</w:t>
        </w:r>
      </w:hyperlink>
      <w:r w:rsidRPr="004A59B2">
        <w:rPr>
          <w:sz w:val="22"/>
          <w:szCs w:val="22"/>
        </w:rPr>
        <w:t xml:space="preserve">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Berry, T., </w:t>
      </w:r>
      <w:proofErr w:type="spellStart"/>
      <w:r w:rsidRPr="004A59B2">
        <w:rPr>
          <w:sz w:val="22"/>
          <w:szCs w:val="22"/>
        </w:rPr>
        <w:t>Teachanarong</w:t>
      </w:r>
      <w:proofErr w:type="spellEnd"/>
      <w:r w:rsidRPr="004A59B2">
        <w:rPr>
          <w:sz w:val="22"/>
          <w:szCs w:val="22"/>
        </w:rPr>
        <w:t xml:space="preserve">-Aragon, L., </w:t>
      </w:r>
      <w:proofErr w:type="spellStart"/>
      <w:r w:rsidRPr="004A59B2">
        <w:rPr>
          <w:sz w:val="22"/>
          <w:szCs w:val="22"/>
        </w:rPr>
        <w:t>Sloper</w:t>
      </w:r>
      <w:proofErr w:type="spellEnd"/>
      <w:r w:rsidRPr="004A59B2">
        <w:rPr>
          <w:sz w:val="22"/>
          <w:szCs w:val="22"/>
        </w:rPr>
        <w:t xml:space="preserve">, M., Bartlett, J., &amp; </w:t>
      </w:r>
      <w:proofErr w:type="spellStart"/>
      <w:r w:rsidRPr="004A59B2">
        <w:rPr>
          <w:sz w:val="22"/>
          <w:szCs w:val="22"/>
        </w:rPr>
        <w:t>Steber</w:t>
      </w:r>
      <w:proofErr w:type="spellEnd"/>
      <w:r w:rsidRPr="004A59B2">
        <w:rPr>
          <w:sz w:val="22"/>
          <w:szCs w:val="22"/>
        </w:rPr>
        <w:t xml:space="preserve">, K. (2019). Promising Practices for Building Protective and </w:t>
      </w:r>
      <w:proofErr w:type="spellStart"/>
      <w:r w:rsidRPr="004A59B2">
        <w:rPr>
          <w:sz w:val="22"/>
          <w:szCs w:val="22"/>
        </w:rPr>
        <w:t>Promotive</w:t>
      </w:r>
      <w:proofErr w:type="spellEnd"/>
      <w:r w:rsidRPr="004A59B2">
        <w:rPr>
          <w:sz w:val="22"/>
          <w:szCs w:val="22"/>
        </w:rPr>
        <w:t xml:space="preserve"> Factors to Support Positive Youth Development in Afterschool. </w:t>
      </w:r>
      <w:bookmarkStart w:id="0" w:name="_GoBack"/>
      <w:bookmarkEnd w:id="0"/>
    </w:p>
    <w:p w:rsidR="004A59B2" w:rsidRPr="004A59B2" w:rsidRDefault="004A59B2" w:rsidP="00271764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>National Center on Afterschool and Summer Enrichment. Adverse Childhood Experiences and the School-Age Population: Implications for Child Care Policy and Out-of-Scho</w:t>
      </w:r>
      <w:r w:rsidR="00271764">
        <w:rPr>
          <w:sz w:val="22"/>
          <w:szCs w:val="22"/>
        </w:rPr>
        <w:t>ol Time Programs. January 2019.</w:t>
      </w:r>
      <w:r w:rsidRPr="004A59B2">
        <w:rPr>
          <w:sz w:val="22"/>
          <w:szCs w:val="22"/>
        </w:rPr>
        <w:t xml:space="preserve"> </w:t>
      </w:r>
      <w:hyperlink r:id="rId20" w:history="1">
        <w:r w:rsidR="00271764" w:rsidRPr="004A59B2">
          <w:rPr>
            <w:rStyle w:val="Hyperlink"/>
            <w:sz w:val="22"/>
            <w:szCs w:val="22"/>
          </w:rPr>
          <w:t>https://childcareta.acf.hhs.gov/sites/default/files/public/ncase-aces-implications-child-care-508c_2.pdf</w:t>
        </w:r>
      </w:hyperlink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Berry, T., </w:t>
      </w:r>
      <w:proofErr w:type="spellStart"/>
      <w:r w:rsidRPr="004A59B2">
        <w:rPr>
          <w:sz w:val="22"/>
          <w:szCs w:val="22"/>
        </w:rPr>
        <w:t>Teachanarong</w:t>
      </w:r>
      <w:proofErr w:type="spellEnd"/>
      <w:r w:rsidRPr="004A59B2">
        <w:rPr>
          <w:sz w:val="22"/>
          <w:szCs w:val="22"/>
        </w:rPr>
        <w:t xml:space="preserve">-Aragon, L., </w:t>
      </w:r>
      <w:proofErr w:type="spellStart"/>
      <w:r w:rsidRPr="004A59B2">
        <w:rPr>
          <w:sz w:val="22"/>
          <w:szCs w:val="22"/>
        </w:rPr>
        <w:t>Sloper</w:t>
      </w:r>
      <w:proofErr w:type="spellEnd"/>
      <w:r w:rsidRPr="004A59B2">
        <w:rPr>
          <w:sz w:val="22"/>
          <w:szCs w:val="22"/>
        </w:rPr>
        <w:t xml:space="preserve">, M., Bartlett, J., &amp; </w:t>
      </w:r>
      <w:proofErr w:type="spellStart"/>
      <w:r w:rsidRPr="004A59B2">
        <w:rPr>
          <w:sz w:val="22"/>
          <w:szCs w:val="22"/>
        </w:rPr>
        <w:t>Steber</w:t>
      </w:r>
      <w:proofErr w:type="spellEnd"/>
      <w:r w:rsidRPr="004A59B2">
        <w:rPr>
          <w:sz w:val="22"/>
          <w:szCs w:val="22"/>
        </w:rPr>
        <w:t xml:space="preserve">, K. (2019). Promising Practices for Building Protective and </w:t>
      </w:r>
      <w:proofErr w:type="spellStart"/>
      <w:r w:rsidRPr="004A59B2">
        <w:rPr>
          <w:sz w:val="22"/>
          <w:szCs w:val="22"/>
        </w:rPr>
        <w:t>Promotive</w:t>
      </w:r>
      <w:proofErr w:type="spellEnd"/>
      <w:r w:rsidRPr="004A59B2">
        <w:rPr>
          <w:sz w:val="22"/>
          <w:szCs w:val="22"/>
        </w:rPr>
        <w:t xml:space="preserve"> Factors to Support Positive Youth Development in Afterschool.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National Center on Afterschool and Summer Enrichment. Adverse Childhood Experiences and the School-Age Population: Implications for Child Care Policy and Out-of-School Time Programs. January 2019.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Centers for Disease Control and Prevention. Adverse Childhood Experiences (ACEs). 2020. </w:t>
      </w:r>
      <w:hyperlink r:id="rId21" w:history="1">
        <w:r w:rsidRPr="004A59B2">
          <w:rPr>
            <w:rStyle w:val="Hyperlink"/>
            <w:sz w:val="22"/>
            <w:szCs w:val="22"/>
          </w:rPr>
          <w:t>https://www.cdc.gov/violenceprevention/childabuseandneglect/acestudy/index.html</w:t>
        </w:r>
      </w:hyperlink>
      <w:r w:rsidRPr="004A59B2">
        <w:rPr>
          <w:sz w:val="22"/>
          <w:szCs w:val="22"/>
        </w:rPr>
        <w:t xml:space="preserve">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Berry, T., </w:t>
      </w:r>
      <w:proofErr w:type="spellStart"/>
      <w:r w:rsidRPr="004A59B2">
        <w:rPr>
          <w:sz w:val="22"/>
          <w:szCs w:val="22"/>
        </w:rPr>
        <w:t>Teachanarong</w:t>
      </w:r>
      <w:proofErr w:type="spellEnd"/>
      <w:r w:rsidRPr="004A59B2">
        <w:rPr>
          <w:sz w:val="22"/>
          <w:szCs w:val="22"/>
        </w:rPr>
        <w:t xml:space="preserve">-Aragon, L., </w:t>
      </w:r>
      <w:proofErr w:type="spellStart"/>
      <w:r w:rsidRPr="004A59B2">
        <w:rPr>
          <w:sz w:val="22"/>
          <w:szCs w:val="22"/>
        </w:rPr>
        <w:t>Sloper</w:t>
      </w:r>
      <w:proofErr w:type="spellEnd"/>
      <w:r w:rsidRPr="004A59B2">
        <w:rPr>
          <w:sz w:val="22"/>
          <w:szCs w:val="22"/>
        </w:rPr>
        <w:t xml:space="preserve">, M., Bartlett, J., &amp; </w:t>
      </w:r>
      <w:proofErr w:type="spellStart"/>
      <w:r w:rsidRPr="004A59B2">
        <w:rPr>
          <w:sz w:val="22"/>
          <w:szCs w:val="22"/>
        </w:rPr>
        <w:t>Steber</w:t>
      </w:r>
      <w:proofErr w:type="spellEnd"/>
      <w:r w:rsidRPr="004A59B2">
        <w:rPr>
          <w:sz w:val="22"/>
          <w:szCs w:val="22"/>
        </w:rPr>
        <w:t xml:space="preserve">, K. (2019). Promising Practices for Building Protective and </w:t>
      </w:r>
      <w:proofErr w:type="spellStart"/>
      <w:r w:rsidRPr="004A59B2">
        <w:rPr>
          <w:sz w:val="22"/>
          <w:szCs w:val="22"/>
        </w:rPr>
        <w:t>Promotive</w:t>
      </w:r>
      <w:proofErr w:type="spellEnd"/>
      <w:r w:rsidRPr="004A59B2">
        <w:rPr>
          <w:sz w:val="22"/>
          <w:szCs w:val="22"/>
        </w:rPr>
        <w:t xml:space="preserve"> Factors to Support Positive Youth Development in Afterschool.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America's Children: Key National Indicators of Well-Being, 2019. </w:t>
      </w:r>
      <w:hyperlink r:id="rId22" w:history="1">
        <w:r w:rsidRPr="004A59B2">
          <w:rPr>
            <w:rStyle w:val="Hyperlink"/>
            <w:sz w:val="22"/>
            <w:szCs w:val="22"/>
          </w:rPr>
          <w:t>https://www.childstats.gov/americaschildren/health3.asp</w:t>
        </w:r>
      </w:hyperlink>
      <w:r w:rsidRPr="004A59B2">
        <w:rPr>
          <w:sz w:val="22"/>
          <w:szCs w:val="22"/>
        </w:rPr>
        <w:t xml:space="preserve"> 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>Afterschool Alliance. Afterschool: Fostering Protective Factors that Can Last a Lifetime. September 2019.</w:t>
      </w:r>
    </w:p>
    <w:p w:rsidR="004A59B2" w:rsidRPr="004A59B2" w:rsidRDefault="004A59B2" w:rsidP="004A59B2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4A59B2">
        <w:rPr>
          <w:sz w:val="22"/>
          <w:szCs w:val="22"/>
        </w:rPr>
        <w:t xml:space="preserve">Hirsch, B. J., Hedges, L. V., </w:t>
      </w:r>
      <w:proofErr w:type="spellStart"/>
      <w:r w:rsidRPr="004A59B2">
        <w:rPr>
          <w:sz w:val="22"/>
          <w:szCs w:val="22"/>
        </w:rPr>
        <w:t>Stawicki</w:t>
      </w:r>
      <w:proofErr w:type="spellEnd"/>
      <w:r w:rsidRPr="004A59B2">
        <w:rPr>
          <w:sz w:val="22"/>
          <w:szCs w:val="22"/>
        </w:rPr>
        <w:t xml:space="preserve">, J., &amp; </w:t>
      </w:r>
      <w:proofErr w:type="spellStart"/>
      <w:r w:rsidRPr="004A59B2">
        <w:rPr>
          <w:sz w:val="22"/>
          <w:szCs w:val="22"/>
        </w:rPr>
        <w:t>Mekinda</w:t>
      </w:r>
      <w:proofErr w:type="spellEnd"/>
      <w:r w:rsidRPr="004A59B2">
        <w:rPr>
          <w:sz w:val="22"/>
          <w:szCs w:val="22"/>
        </w:rPr>
        <w:t>, M. A. (2011). After-School Programs for High School Students: An Evaluation of After School Matters.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>C. Simpson, CHRIS 180. (November 2020). Personal Communications.</w:t>
      </w:r>
    </w:p>
    <w:p w:rsidR="004A59B2" w:rsidRPr="004A59B2" w:rsidRDefault="004A59B2" w:rsidP="004A59B2">
      <w:pPr>
        <w:pStyle w:val="ListParagraph"/>
        <w:numPr>
          <w:ilvl w:val="0"/>
          <w:numId w:val="1"/>
        </w:numPr>
      </w:pPr>
      <w:r w:rsidRPr="004A59B2">
        <w:t>A. Robinson, The Front Porch. (September 2021). Personal Communications.</w:t>
      </w:r>
    </w:p>
    <w:sectPr w:rsidR="004A59B2" w:rsidRPr="004A5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0226"/>
    <w:multiLevelType w:val="hybridMultilevel"/>
    <w:tmpl w:val="C6F0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B2"/>
    <w:rsid w:val="00271764"/>
    <w:rsid w:val="004A59B2"/>
    <w:rsid w:val="009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F0FC"/>
  <w15:chartTrackingRefBased/>
  <w15:docId w15:val="{1336D708-9B06-4066-8F09-BCAE555F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9B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A59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59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5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ubhtml5.com/howr/fjpk/" TargetMode="External"/><Relationship Id="rId13" Type="http://schemas.openxmlformats.org/officeDocument/2006/relationships/hyperlink" Target="https://youthlaw.org/wp-content/uploads/2015/06/ImplicitBias-Juvenile-Justice-Lit-Review-for-ncyl-web3.pdf" TargetMode="External"/><Relationship Id="rId18" Type="http://schemas.openxmlformats.org/officeDocument/2006/relationships/hyperlink" Target="http://www.cgu.edu/wp-content/uploads/2019/01/Berry_LAsBest_WhitePaper.pdf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www.cdc.gov/violenceprevention/childabuseandneglect/acestudy/index.html" TargetMode="External"/><Relationship Id="rId7" Type="http://schemas.openxmlformats.org/officeDocument/2006/relationships/hyperlink" Target="http://afterschoolalliance.org//documents/issue_briefs/issue_protective_factors_75.pdf" TargetMode="External"/><Relationship Id="rId12" Type="http://schemas.openxmlformats.org/officeDocument/2006/relationships/hyperlink" Target="https://www.sentencingproject.org/publications/black-disparities-youth-incarceration/" TargetMode="External"/><Relationship Id="rId17" Type="http://schemas.openxmlformats.org/officeDocument/2006/relationships/hyperlink" Target="http://afterschoolalliance.org/documents/SubstanceAbuse_Factsheet.pdf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online.pubhtml5.com/howr/fjpk/" TargetMode="External"/><Relationship Id="rId20" Type="http://schemas.openxmlformats.org/officeDocument/2006/relationships/hyperlink" Target="https://childcareta.acf.hhs.gov/sites/default/files/public/ncase-aces-implications-child-care-508c_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7226/25388" TargetMode="External"/><Relationship Id="rId11" Type="http://schemas.openxmlformats.org/officeDocument/2006/relationships/hyperlink" Target="https://public.gosa.ga.gov/noauth/extensions/DisciplineDASHV1/DisciplineDASHV1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nline.pubhtml5.com/howr/fjpk/" TargetMode="External"/><Relationship Id="rId15" Type="http://schemas.openxmlformats.org/officeDocument/2006/relationships/hyperlink" Target="https://djj.georgia.gov/blog-post/2018-03-06/2019-djj-quick-fact-shee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jj.georgia.gov/programs-and-services/mental-health-programming" TargetMode="External"/><Relationship Id="rId19" Type="http://schemas.openxmlformats.org/officeDocument/2006/relationships/hyperlink" Target="https://www.air.org/sites/default/files/downloads/report/Science-of-learning-and-development-afterschool-settings-2019-r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ticepolicy.org/uploads/justicepolicy/documents/sticker_shock_final_v2.pdf" TargetMode="External"/><Relationship Id="rId14" Type="http://schemas.openxmlformats.org/officeDocument/2006/relationships/hyperlink" Target="https://juveniledata.georgia.gov/node/22" TargetMode="External"/><Relationship Id="rId22" Type="http://schemas.openxmlformats.org/officeDocument/2006/relationships/hyperlink" Target="https://www.childstats.gov/americaschildren/health3.asp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4" ma:contentTypeDescription="Create a new document." ma:contentTypeScope="" ma:versionID="b1e71cc9f612b68e797fe25d93d80e4d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4c64b1f2e8302480b251caf2424700c5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etingNotes" ma:index="21" nillable="true" ma:displayName="Meeting Notes" ma:format="Dropdown" ma:internalName="Meeting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Notes xmlns="06d20a92-dbf8-42f4-b0a0-03f9bce0730f" xsi:nil="true"/>
  </documentManagement>
</p:properties>
</file>

<file path=customXml/itemProps1.xml><?xml version="1.0" encoding="utf-8"?>
<ds:datastoreItem xmlns:ds="http://schemas.openxmlformats.org/officeDocument/2006/customXml" ds:itemID="{1207ADE0-3079-4471-AB87-B89D76328FFE}"/>
</file>

<file path=customXml/itemProps2.xml><?xml version="1.0" encoding="utf-8"?>
<ds:datastoreItem xmlns:ds="http://schemas.openxmlformats.org/officeDocument/2006/customXml" ds:itemID="{73798F76-5671-4401-A3B9-B9861F6E0329}"/>
</file>

<file path=customXml/itemProps3.xml><?xml version="1.0" encoding="utf-8"?>
<ds:datastoreItem xmlns:ds="http://schemas.openxmlformats.org/officeDocument/2006/customXml" ds:itemID="{68A929A2-4126-4BF7-9833-FD561B329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1</cp:revision>
  <dcterms:created xsi:type="dcterms:W3CDTF">2021-10-26T23:22:00Z</dcterms:created>
  <dcterms:modified xsi:type="dcterms:W3CDTF">2021-10-26T23:29:00Z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</Properties>
</file>